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C" w:rsidRPr="00887B28" w:rsidRDefault="00C7523C" w:rsidP="00C7523C">
      <w:pPr>
        <w:rPr>
          <w:b/>
        </w:rPr>
      </w:pPr>
      <w:r w:rsidRPr="00887B28">
        <w:rPr>
          <w:b/>
        </w:rPr>
        <w:t>Nuclear magnetic Resonance Spectroscopy (NMR)</w:t>
      </w:r>
    </w:p>
    <w:p w:rsidR="00C7523C" w:rsidRDefault="00C7523C" w:rsidP="00C7523C"/>
    <w:p w:rsidR="00C7523C" w:rsidRDefault="00C7523C" w:rsidP="00C7523C">
      <w:r w:rsidRPr="00FC009E">
        <w:rPr>
          <w:i/>
        </w:rPr>
        <w:t>Proton</w:t>
      </w:r>
      <w:r>
        <w:t xml:space="preserve"> nuclear magnetic resonance spectroscopy: </w:t>
      </w:r>
      <w:r w:rsidRPr="00035D14">
        <w:rPr>
          <w:vertAlign w:val="superscript"/>
        </w:rPr>
        <w:t>1</w:t>
      </w:r>
      <w:r>
        <w:t xml:space="preserve">H NMR was performed on a </w:t>
      </w:r>
      <w:proofErr w:type="spellStart"/>
      <w:r>
        <w:t>Bruker</w:t>
      </w:r>
      <w:proofErr w:type="spellEnd"/>
      <w:r>
        <w:t xml:space="preserve"> AVANCE instrument at 400.13 MHz in D</w:t>
      </w:r>
      <w:r w:rsidRPr="00801C22">
        <w:rPr>
          <w:vertAlign w:val="subscript"/>
        </w:rPr>
        <w:t>2</w:t>
      </w:r>
      <w:r>
        <w:t>O solvent with solvent suppression (</w:t>
      </w:r>
      <w:proofErr w:type="spellStart"/>
      <w:r>
        <w:t>zgpr</w:t>
      </w:r>
      <w:proofErr w:type="spellEnd"/>
      <w:r>
        <w:t>).  Chemical shifts were referenced to water at 4.8 ppm.  Spectra (Figure 1) were similar to prior spectra collected on HMWDOM with major peaks at 5.21 ppm (O-C-O), 3.75 ppm (68%; H-C-OH), 2.77 ppm (2%; C-N-CH</w:t>
      </w:r>
      <w:r w:rsidRPr="0041442C">
        <w:rPr>
          <w:vertAlign w:val="subscript"/>
        </w:rPr>
        <w:t>3</w:t>
      </w:r>
      <w:r>
        <w:t>), 2.04 ppm (11%; OOC-CH</w:t>
      </w:r>
      <w:r w:rsidRPr="0041442C">
        <w:rPr>
          <w:vertAlign w:val="subscript"/>
        </w:rPr>
        <w:t>3</w:t>
      </w:r>
      <w:r>
        <w:t>), and 1.29 ppm (20%; O-C-CH</w:t>
      </w:r>
      <w:r w:rsidRPr="0041442C">
        <w:rPr>
          <w:vertAlign w:val="subscript"/>
        </w:rPr>
        <w:t>3</w:t>
      </w:r>
      <w:r>
        <w:t>).</w:t>
      </w:r>
    </w:p>
    <w:p w:rsidR="00C7523C" w:rsidRDefault="00C7523C" w:rsidP="00C7523C"/>
    <w:p w:rsidR="00C7523C" w:rsidRDefault="00C7523C" w:rsidP="00C7523C">
      <w:r w:rsidRPr="00FC009E">
        <w:rPr>
          <w:i/>
        </w:rPr>
        <w:t>Carbon-13</w:t>
      </w:r>
      <w:r>
        <w:t xml:space="preserve"> NMR spectra were collected with </w:t>
      </w:r>
      <w:proofErr w:type="gramStart"/>
      <w:r>
        <w:t>broad-band</w:t>
      </w:r>
      <w:proofErr w:type="gramEnd"/>
      <w:r>
        <w:t xml:space="preserve"> decoupling at 100.61 MHz in D</w:t>
      </w:r>
      <w:r w:rsidRPr="00271B10">
        <w:rPr>
          <w:vertAlign w:val="subscript"/>
        </w:rPr>
        <w:t>2</w:t>
      </w:r>
      <w:r>
        <w:t>O and a 200 Hz line broadening.  Spectra (Figure 2) were similar to prior solid state spectra collected on HMWDOM with major peaks at 174.8 ppm (8%; O=C-N), 101.6 ppm (8%; O-C-O), 70.8 and 61.5 ppm (71%; H-C-OH; H-C-NH; C-O-CH</w:t>
      </w:r>
      <w:r w:rsidRPr="00271B10">
        <w:rPr>
          <w:vertAlign w:val="subscript"/>
        </w:rPr>
        <w:t>3</w:t>
      </w:r>
      <w:r>
        <w:t>), 22.7 ppm (NOCCH</w:t>
      </w:r>
      <w:r w:rsidRPr="00271B10">
        <w:rPr>
          <w:vertAlign w:val="subscript"/>
        </w:rPr>
        <w:t>3</w:t>
      </w:r>
      <w:r>
        <w:t>), and 16.7 ppm (O-C-CH</w:t>
      </w:r>
      <w:r w:rsidRPr="00FC4D03">
        <w:rPr>
          <w:vertAlign w:val="subscript"/>
        </w:rPr>
        <w:t>3</w:t>
      </w:r>
      <w:r>
        <w:t>).  Peaks at 22.7 ppm and 16.7 ppm contributed 12% of total carbon.</w:t>
      </w:r>
    </w:p>
    <w:p w:rsidR="00C7523C" w:rsidRDefault="00C7523C" w:rsidP="00C7523C"/>
    <w:p w:rsidR="00C7523C" w:rsidRDefault="00C7523C" w:rsidP="00C7523C">
      <w:r w:rsidRPr="00FC009E">
        <w:rPr>
          <w:i/>
        </w:rPr>
        <w:t>Phosphorus-31</w:t>
      </w:r>
      <w:r>
        <w:t xml:space="preserve"> NMR spectra were collected with </w:t>
      </w:r>
      <w:proofErr w:type="gramStart"/>
      <w:r>
        <w:t>broad-band</w:t>
      </w:r>
      <w:proofErr w:type="gramEnd"/>
      <w:r>
        <w:t xml:space="preserve"> decoupling at 161.98 MHz in D</w:t>
      </w:r>
      <w:r w:rsidRPr="00FC009E">
        <w:rPr>
          <w:vertAlign w:val="subscript"/>
        </w:rPr>
        <w:t>2</w:t>
      </w:r>
      <w:r>
        <w:t>O.  Spectra (Figure 3) were similar to prior solid-state spectra collected on HMWDOM referenced to phosphate at 0 ppm with major peaks at 27.8 and 23.7 ppm (23% total area; C-P (</w:t>
      </w:r>
      <w:proofErr w:type="spellStart"/>
      <w:r>
        <w:t>phosphonate</w:t>
      </w:r>
      <w:proofErr w:type="spellEnd"/>
      <w:r>
        <w:t>), 0 ppm (64%; C-O-P (phosphate and phosphate esters), and -10.2 ppm (14%; O-P-O-P (pyrophosphate))</w:t>
      </w:r>
    </w:p>
    <w:p w:rsidR="00C7523C" w:rsidRDefault="00C7523C" w:rsidP="00C7523C"/>
    <w:p w:rsidR="00C7523C" w:rsidRDefault="00C7523C" w:rsidP="00C7523C">
      <w:proofErr w:type="spellStart"/>
      <w:proofErr w:type="gramStart"/>
      <w:r w:rsidRPr="009D68A9">
        <w:rPr>
          <w:i/>
        </w:rPr>
        <w:t>Heteronuclear</w:t>
      </w:r>
      <w:proofErr w:type="spellEnd"/>
      <w:r w:rsidRPr="009D68A9">
        <w:rPr>
          <w:i/>
        </w:rPr>
        <w:t xml:space="preserve"> Single Quantum Coherence (HSQC) spectroscopy</w:t>
      </w:r>
      <w:r>
        <w:t>.</w:t>
      </w:r>
      <w:proofErr w:type="gramEnd"/>
      <w:r>
        <w:t xml:space="preserve">  13C/1H </w:t>
      </w:r>
      <w:proofErr w:type="spellStart"/>
      <w:r>
        <w:t>heteronuclear</w:t>
      </w:r>
      <w:proofErr w:type="spellEnd"/>
      <w:r>
        <w:t xml:space="preserve"> correlation spectra (Figure 4 and 5) show strong cross peaks for </w:t>
      </w:r>
      <w:proofErr w:type="spellStart"/>
      <w:r>
        <w:t>fucose</w:t>
      </w:r>
      <w:proofErr w:type="spellEnd"/>
      <w:r>
        <w:t xml:space="preserve"> (15. 96 x 1.98 ppm) and </w:t>
      </w:r>
      <w:proofErr w:type="spellStart"/>
      <w:r>
        <w:t>rhamnose</w:t>
      </w:r>
      <w:proofErr w:type="spellEnd"/>
      <w:r>
        <w:t xml:space="preserve"> (17.23 x 1.25 ppm), N-acetyl amino sugars (H-C-</w:t>
      </w:r>
      <w:proofErr w:type="gramStart"/>
      <w:r>
        <w:t>N(</w:t>
      </w:r>
      <w:proofErr w:type="gramEnd"/>
      <w:r>
        <w:t>O)C-</w:t>
      </w:r>
      <w:r w:rsidRPr="009D68A9">
        <w:rPr>
          <w:b/>
          <w:color w:val="FF0000"/>
        </w:rPr>
        <w:t>C</w:t>
      </w:r>
      <w:r>
        <w:t>H</w:t>
      </w:r>
      <w:r w:rsidRPr="009D68A9">
        <w:rPr>
          <w:vertAlign w:val="subscript"/>
        </w:rPr>
        <w:t>3</w:t>
      </w:r>
      <w:r>
        <w:t>; 22.76 x 2.04 ppm and , H-</w:t>
      </w:r>
      <w:r w:rsidRPr="009D68A9">
        <w:rPr>
          <w:b/>
          <w:color w:val="FF0000"/>
        </w:rPr>
        <w:t>C</w:t>
      </w:r>
      <w:r>
        <w:t>-N(O)C-</w:t>
      </w:r>
      <w:r w:rsidRPr="009D68A9">
        <w:t>C</w:t>
      </w:r>
      <w:r>
        <w:t>H</w:t>
      </w:r>
      <w:r w:rsidRPr="009D68A9">
        <w:rPr>
          <w:vertAlign w:val="subscript"/>
        </w:rPr>
        <w:t>3</w:t>
      </w:r>
      <w:r>
        <w:t>; 56.0 x 3.40 ppm and 58.4 x 3.36 ppm), and O-methyl sugars (C-O-</w:t>
      </w:r>
      <w:r w:rsidRPr="003A2A1B">
        <w:rPr>
          <w:b/>
          <w:color w:val="FF0000"/>
        </w:rPr>
        <w:t>C</w:t>
      </w:r>
      <w:r>
        <w:t>H</w:t>
      </w:r>
      <w:r w:rsidRPr="003A2A1B">
        <w:rPr>
          <w:vertAlign w:val="subscript"/>
        </w:rPr>
        <w:t>3</w:t>
      </w:r>
      <w:r>
        <w:t>; 60-63 x3.47- 3.74 ppm).</w:t>
      </w:r>
    </w:p>
    <w:p w:rsidR="007C38B0" w:rsidRDefault="007C38B0">
      <w:bookmarkStart w:id="0" w:name="_GoBack"/>
      <w:bookmarkEnd w:id="0"/>
    </w:p>
    <w:sectPr w:rsidR="007C38B0" w:rsidSect="00455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3C"/>
    <w:rsid w:val="00455C0E"/>
    <w:rsid w:val="007C38B0"/>
    <w:rsid w:val="00C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DF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Repeta</dc:creator>
  <cp:keywords/>
  <dc:description/>
  <cp:lastModifiedBy>Dan Repeta</cp:lastModifiedBy>
  <cp:revision>1</cp:revision>
  <dcterms:created xsi:type="dcterms:W3CDTF">2014-03-31T18:36:00Z</dcterms:created>
  <dcterms:modified xsi:type="dcterms:W3CDTF">2014-03-31T18:36:00Z</dcterms:modified>
</cp:coreProperties>
</file>